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95FAE" w14:textId="77777777" w:rsidR="00C563EC" w:rsidRDefault="00E53520">
      <w:pPr>
        <w:spacing w:line="259" w:lineRule="auto"/>
      </w:pPr>
      <w:r>
        <w:rPr>
          <w:b/>
          <w:bCs/>
        </w:rPr>
        <w:t>Nowe eksponaty w Strefie SOWA we Włocławku</w:t>
      </w:r>
    </w:p>
    <w:p w14:paraId="1D38687C" w14:textId="77777777" w:rsidR="00C563EC" w:rsidRDefault="00E53520">
      <w:pPr>
        <w:spacing w:line="259" w:lineRule="auto"/>
      </w:pPr>
      <w:r>
        <w:rPr>
          <w:b/>
          <w:bCs/>
          <w:i/>
          <w:iCs/>
        </w:rPr>
        <w:t xml:space="preserve">Łoże Fakira, Przetestuj pamięć, </w:t>
      </w:r>
      <w:proofErr w:type="spellStart"/>
      <w:r>
        <w:rPr>
          <w:b/>
          <w:bCs/>
          <w:i/>
          <w:iCs/>
        </w:rPr>
        <w:t>Parkietaże</w:t>
      </w:r>
      <w:proofErr w:type="spellEnd"/>
      <w:r>
        <w:rPr>
          <w:b/>
          <w:bCs/>
          <w:i/>
          <w:iCs/>
        </w:rPr>
        <w:t>, Ś</w:t>
      </w:r>
      <w:r>
        <w:rPr>
          <w:b/>
          <w:bCs/>
          <w:i/>
          <w:iCs/>
          <w:lang w:val="fr-FR"/>
        </w:rPr>
        <w:t>migie</w:t>
      </w:r>
      <w:proofErr w:type="spellStart"/>
      <w:r>
        <w:rPr>
          <w:b/>
          <w:bCs/>
          <w:i/>
          <w:iCs/>
        </w:rPr>
        <w:t>łko</w:t>
      </w:r>
      <w:proofErr w:type="spellEnd"/>
      <w:r>
        <w:rPr>
          <w:b/>
          <w:bCs/>
          <w:i/>
          <w:iCs/>
        </w:rPr>
        <w:t xml:space="preserve">, Złap mnie, jeśli potrafisz, Rysowanie z opóźnieniem, Spacer z funkcją </w:t>
      </w:r>
      <w:r>
        <w:rPr>
          <w:b/>
          <w:bCs/>
        </w:rPr>
        <w:t xml:space="preserve">to tylko </w:t>
      </w:r>
      <w:proofErr w:type="spellStart"/>
      <w:r>
        <w:rPr>
          <w:b/>
          <w:bCs/>
        </w:rPr>
        <w:t>niekt</w:t>
      </w:r>
      <w:proofErr w:type="spellEnd"/>
      <w:r>
        <w:rPr>
          <w:b/>
          <w:bCs/>
          <w:lang w:val="es-ES_tradnl"/>
        </w:rPr>
        <w:t>ó</w:t>
      </w:r>
      <w:r>
        <w:rPr>
          <w:b/>
          <w:bCs/>
        </w:rPr>
        <w:t>re z nowych eksponat</w:t>
      </w:r>
      <w:r>
        <w:rPr>
          <w:b/>
          <w:bCs/>
          <w:lang w:val="es-ES_tradnl"/>
        </w:rPr>
        <w:t>ó</w:t>
      </w:r>
      <w:r>
        <w:rPr>
          <w:b/>
          <w:bCs/>
        </w:rPr>
        <w:t xml:space="preserve">w, o </w:t>
      </w:r>
      <w:proofErr w:type="spellStart"/>
      <w:r>
        <w:rPr>
          <w:b/>
          <w:bCs/>
        </w:rPr>
        <w:t>kt</w:t>
      </w:r>
      <w:proofErr w:type="spellEnd"/>
      <w:r>
        <w:rPr>
          <w:b/>
          <w:bCs/>
          <w:lang w:val="es-ES_tradnl"/>
        </w:rPr>
        <w:t>ó</w:t>
      </w:r>
      <w:r>
        <w:rPr>
          <w:b/>
          <w:bCs/>
        </w:rPr>
        <w:t xml:space="preserve">re wzbogaciła się </w:t>
      </w:r>
      <w:r>
        <w:rPr>
          <w:b/>
          <w:bCs/>
        </w:rPr>
        <w:t>Strefa Odkrywania, Wyobraźni i Aktywności (SOWA) we Włocławku. W sumie jest ich już 29, a wszystkie zostały stworzone przez Centrum Nauki Kopernik. Pozwalają mieszkańcom miasta i okolic odkrywać naukę poprzez samodzielne doświadczanie i eksperymentowanie.</w:t>
      </w:r>
      <w:r>
        <w:t> </w:t>
      </w:r>
    </w:p>
    <w:p w14:paraId="180D2176" w14:textId="77777777" w:rsidR="00C563EC" w:rsidRDefault="00E53520">
      <w:pPr>
        <w:spacing w:line="259" w:lineRule="auto"/>
        <w:rPr>
          <w:i/>
          <w:iCs/>
        </w:rPr>
      </w:pPr>
      <w:r>
        <w:t xml:space="preserve">Mieszkańcy Włocławka mogą eksperymentować w Strefie SOWA przy nowych eksponatach. Najwięcej emocji z pewnością wzbudzi </w:t>
      </w:r>
      <w:r>
        <w:rPr>
          <w:i/>
          <w:iCs/>
        </w:rPr>
        <w:t>Łoże Fakira</w:t>
      </w:r>
      <w:r>
        <w:t xml:space="preserve"> – to konstrukcja z tysiącem gwoździ, na </w:t>
      </w:r>
      <w:proofErr w:type="spellStart"/>
      <w:r>
        <w:t>kt</w:t>
      </w:r>
      <w:proofErr w:type="spellEnd"/>
      <w:r>
        <w:rPr>
          <w:lang w:val="es-ES_tradnl"/>
        </w:rPr>
        <w:t>ó</w:t>
      </w:r>
      <w:r>
        <w:t xml:space="preserve">rej… trzeba się położyć i przekonać, że jest całkiem wygodnie. W ten </w:t>
      </w:r>
      <w:proofErr w:type="spellStart"/>
      <w:r>
        <w:t>spos</w:t>
      </w:r>
      <w:proofErr w:type="spellEnd"/>
      <w:r>
        <w:rPr>
          <w:lang w:val="es-ES_tradnl"/>
        </w:rPr>
        <w:t>ó</w:t>
      </w:r>
      <w:r>
        <w:t>b można osobiście sprawdzić, jak działają prawa fizyki, związane z rozłożeniem ciężaru ciała na dużej powierzchni.</w:t>
      </w:r>
    </w:p>
    <w:p w14:paraId="4AC95920" w14:textId="77777777" w:rsidR="00C563EC" w:rsidRDefault="00E53520">
      <w:pPr>
        <w:spacing w:line="259" w:lineRule="auto"/>
      </w:pPr>
      <w:r>
        <w:t>Z kolei</w:t>
      </w:r>
      <w:r>
        <w:rPr>
          <w:i/>
          <w:iCs/>
        </w:rPr>
        <w:t xml:space="preserve"> Rysowanie z opóźnieniem,</w:t>
      </w:r>
      <w:r>
        <w:t xml:space="preserve"> to niezwykła stacja badawcza, </w:t>
      </w:r>
      <w:proofErr w:type="spellStart"/>
      <w:r>
        <w:t>kt</w:t>
      </w:r>
      <w:proofErr w:type="spellEnd"/>
      <w:r>
        <w:rPr>
          <w:lang w:val="es-ES_tradnl"/>
        </w:rPr>
        <w:t>ó</w:t>
      </w:r>
      <w:proofErr w:type="spellStart"/>
      <w:r>
        <w:t>ra</w:t>
      </w:r>
      <w:proofErr w:type="spellEnd"/>
      <w:r>
        <w:t xml:space="preserve"> pomaga sprawdzić na własnej </w:t>
      </w:r>
      <w:proofErr w:type="spellStart"/>
      <w:r>
        <w:t>sk</w:t>
      </w:r>
      <w:proofErr w:type="spellEnd"/>
      <w:r>
        <w:rPr>
          <w:lang w:val="es-ES_tradnl"/>
        </w:rPr>
        <w:t>ó</w:t>
      </w:r>
      <w:proofErr w:type="spellStart"/>
      <w:r>
        <w:t>rze</w:t>
      </w:r>
      <w:proofErr w:type="spellEnd"/>
      <w:r>
        <w:t>, jak skomplikowana jest koordynacja ruchu z percepcją wzrokową. Czy rysuje się tak samo łatwo, gdy widzimy efekt ruchu naszej dłoni z opóźnieniem? Czy długość opóźnienia ma znaczenie? Można to przetestować we włocławskiej Strefie.</w:t>
      </w:r>
      <w:r>
        <w:rPr>
          <w:lang w:val="fr-FR"/>
        </w:rPr>
        <w:t>  </w:t>
      </w:r>
      <w:r>
        <w:rPr>
          <w:lang w:val="fr-FR"/>
        </w:rPr>
        <w:t> </w:t>
      </w:r>
    </w:p>
    <w:p w14:paraId="296CEF60" w14:textId="77777777" w:rsidR="00C563EC" w:rsidRDefault="00E53520">
      <w:pPr>
        <w:spacing w:line="259" w:lineRule="auto"/>
      </w:pPr>
      <w:r>
        <w:rPr>
          <w:i/>
          <w:iCs/>
        </w:rPr>
        <w:t>Złap mnie, jeśli potrafisz</w:t>
      </w:r>
      <w:r>
        <w:t xml:space="preserve"> pomaga ćwiczyć refleks, koncentrację, koordynację i umiejętność chwytania. Zadaniem jest tu złapanie w locie spadających jajek, zanim uderzą o blat. Dokładnie takie ćwiczenia wykonują na treningach kierowcy Formuły 1.</w:t>
      </w:r>
      <w:r>
        <w:rPr>
          <w:lang w:val="fr-FR"/>
        </w:rPr>
        <w:t>  </w:t>
      </w:r>
      <w:r>
        <w:rPr>
          <w:lang w:val="fr-FR"/>
        </w:rPr>
        <w:t> </w:t>
      </w:r>
    </w:p>
    <w:p w14:paraId="53280C0B" w14:textId="77777777" w:rsidR="00C563EC" w:rsidRDefault="00E53520">
      <w:pPr>
        <w:spacing w:line="259" w:lineRule="auto"/>
      </w:pPr>
      <w:r>
        <w:rPr>
          <w:i/>
          <w:iCs/>
        </w:rPr>
        <w:t xml:space="preserve">Nieustający </w:t>
      </w:r>
      <w:proofErr w:type="spellStart"/>
      <w:r>
        <w:rPr>
          <w:i/>
          <w:iCs/>
        </w:rPr>
        <w:t>rozw</w:t>
      </w:r>
      <w:proofErr w:type="spellEnd"/>
      <w:r>
        <w:rPr>
          <w:i/>
          <w:iCs/>
          <w:lang w:val="es-ES_tradnl"/>
        </w:rPr>
        <w:t>ó</w:t>
      </w:r>
      <w:r>
        <w:rPr>
          <w:i/>
          <w:iCs/>
        </w:rPr>
        <w:t xml:space="preserve">j sieci SOWA i nasza współpraca z 54 Strefami pokazują, że lokalne centra nauki stają się ważnymi miejscami budowania </w:t>
      </w:r>
      <w:proofErr w:type="spellStart"/>
      <w:r>
        <w:rPr>
          <w:i/>
          <w:iCs/>
        </w:rPr>
        <w:t>ciekawoś</w:t>
      </w:r>
      <w:proofErr w:type="spellEnd"/>
      <w:r>
        <w:rPr>
          <w:i/>
          <w:iCs/>
          <w:lang w:val="it-IT"/>
        </w:rPr>
        <w:t xml:space="preserve">ci </w:t>
      </w:r>
      <w:r>
        <w:rPr>
          <w:i/>
          <w:iCs/>
        </w:rPr>
        <w:t>świata, kreatywności i kompetencji przyszłości</w:t>
      </w:r>
      <w:r>
        <w:rPr>
          <w:lang w:val="fr-FR"/>
        </w:rPr>
        <w:t xml:space="preserve">   </w:t>
      </w:r>
      <w:r>
        <w:rPr>
          <w:lang w:val="fr-FR"/>
        </w:rPr>
        <w:br/>
        <w:t xml:space="preserve">– </w:t>
      </w:r>
      <w:r>
        <w:t>m</w:t>
      </w:r>
      <w:r>
        <w:rPr>
          <w:lang w:val="es-ES_tradnl"/>
        </w:rPr>
        <w:t>ó</w:t>
      </w:r>
      <w:proofErr w:type="spellStart"/>
      <w:r>
        <w:t>wi</w:t>
      </w:r>
      <w:proofErr w:type="spellEnd"/>
      <w:r>
        <w:t xml:space="preserve"> Mateusz Kot, Kierownik Działu Rozwoju </w:t>
      </w:r>
      <w:proofErr w:type="spellStart"/>
      <w:r>
        <w:t>Ośrodk</w:t>
      </w:r>
      <w:proofErr w:type="spellEnd"/>
      <w:r>
        <w:rPr>
          <w:lang w:val="es-ES_tradnl"/>
        </w:rPr>
        <w:t>ó</w:t>
      </w:r>
      <w:r>
        <w:t>w Partnerskich z Centrum Nauki Kopernik.</w:t>
      </w:r>
      <w:r>
        <w:rPr>
          <w:i/>
          <w:iCs/>
          <w:lang w:val="fr-FR"/>
        </w:rPr>
        <w:t> </w:t>
      </w:r>
      <w:r>
        <w:rPr>
          <w:i/>
          <w:iCs/>
        </w:rPr>
        <w:t>Bardzo cieszy fakt, że mieszkańcy region</w:t>
      </w:r>
      <w:r>
        <w:rPr>
          <w:i/>
          <w:iCs/>
          <w:lang w:val="es-ES_tradnl"/>
        </w:rPr>
        <w:t>ó</w:t>
      </w:r>
      <w:r>
        <w:rPr>
          <w:i/>
          <w:iCs/>
        </w:rPr>
        <w:t xml:space="preserve">w mogą korzystać z nowych, angażujących stanowisk. To właśnie taki model doświadczania nauki, oparty na aktywnym uczestnictwie, najlepiej odpowiada na potrzeby </w:t>
      </w:r>
      <w:proofErr w:type="spellStart"/>
      <w:r>
        <w:rPr>
          <w:i/>
          <w:iCs/>
        </w:rPr>
        <w:t>odbiorc</w:t>
      </w:r>
      <w:proofErr w:type="spellEnd"/>
      <w:r>
        <w:rPr>
          <w:i/>
          <w:iCs/>
          <w:lang w:val="es-ES_tradnl"/>
        </w:rPr>
        <w:t>ó</w:t>
      </w:r>
      <w:r>
        <w:rPr>
          <w:i/>
          <w:iCs/>
        </w:rPr>
        <w:t xml:space="preserve">w </w:t>
      </w:r>
      <w:proofErr w:type="spellStart"/>
      <w:r>
        <w:rPr>
          <w:i/>
          <w:iCs/>
        </w:rPr>
        <w:t>w</w:t>
      </w:r>
      <w:proofErr w:type="spellEnd"/>
      <w:r>
        <w:rPr>
          <w:i/>
          <w:iCs/>
        </w:rPr>
        <w:t xml:space="preserve"> każdym wieku</w:t>
      </w:r>
      <w:r>
        <w:t xml:space="preserve"> – dodaje.</w:t>
      </w:r>
      <w:r>
        <w:rPr>
          <w:lang w:val="fr-FR"/>
        </w:rPr>
        <w:t> </w:t>
      </w:r>
      <w:r>
        <w:rPr>
          <w:lang w:val="fr-FR"/>
        </w:rPr>
        <w:t> </w:t>
      </w:r>
    </w:p>
    <w:p w14:paraId="4262D77D" w14:textId="77777777" w:rsidR="00C563EC" w:rsidRDefault="00E53520">
      <w:pPr>
        <w:spacing w:line="259" w:lineRule="auto"/>
      </w:pPr>
      <w:r>
        <w:t>SOWA nie jest miejscem wyłącznie dla dzieci. Eksponaty są uniwersalne – zaprojektowane tak, aby angażować użytkownik</w:t>
      </w:r>
      <w:r>
        <w:rPr>
          <w:lang w:val="es-ES_tradnl"/>
        </w:rPr>
        <w:t>ó</w:t>
      </w:r>
      <w:r>
        <w:t xml:space="preserve">w </w:t>
      </w:r>
      <w:proofErr w:type="spellStart"/>
      <w:r>
        <w:t>w</w:t>
      </w:r>
      <w:proofErr w:type="spellEnd"/>
      <w:r>
        <w:t xml:space="preserve"> różnym wieku i zachęcać do samodzielnego poznawania i zgłębiania różnych zjawisk, bez </w:t>
      </w:r>
      <w:proofErr w:type="spellStart"/>
      <w:r>
        <w:t>odg</w:t>
      </w:r>
      <w:proofErr w:type="spellEnd"/>
      <w:r>
        <w:rPr>
          <w:lang w:val="es-ES_tradnl"/>
        </w:rPr>
        <w:t>ó</w:t>
      </w:r>
      <w:proofErr w:type="spellStart"/>
      <w:r>
        <w:t>rnie</w:t>
      </w:r>
      <w:proofErr w:type="spellEnd"/>
      <w:r>
        <w:t xml:space="preserve"> wyznaczonej ścieżki zwiedzania, za to w swoim tempie, kierując się własną ciekawością. </w:t>
      </w:r>
    </w:p>
    <w:p w14:paraId="64F1B9EA" w14:textId="77777777" w:rsidR="00C563EC" w:rsidRDefault="00E53520">
      <w:r>
        <w:rPr>
          <w:lang w:val="de-DE"/>
        </w:rPr>
        <w:t>Sie</w:t>
      </w:r>
      <w:r>
        <w:t>ć SOWA działa w całej Polsce i obejmuje 54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Stref</w:t>
      </w:r>
      <w:proofErr w:type="spellEnd"/>
      <w:r>
        <w:t>y. Powstają one we współpracy z Centrum Nauki Kopernik. Poza eksponatami, w plac</w:t>
      </w:r>
      <w:r>
        <w:rPr>
          <w:lang w:val="es-ES_tradnl"/>
        </w:rPr>
        <w:t>ó</w:t>
      </w:r>
      <w:proofErr w:type="spellStart"/>
      <w:r>
        <w:t>wkach</w:t>
      </w:r>
      <w:proofErr w:type="spellEnd"/>
      <w:r>
        <w:t xml:space="preserve"> mieszczą się także </w:t>
      </w:r>
      <w:proofErr w:type="spellStart"/>
      <w:r>
        <w:t>Majsternie</w:t>
      </w:r>
      <w:proofErr w:type="spellEnd"/>
      <w:r>
        <w:t xml:space="preserve">, w </w:t>
      </w:r>
      <w:proofErr w:type="spellStart"/>
      <w:r>
        <w:t>kt</w:t>
      </w:r>
      <w:proofErr w:type="spellEnd"/>
      <w:r>
        <w:rPr>
          <w:lang w:val="es-ES_tradnl"/>
        </w:rPr>
        <w:t>ó</w:t>
      </w:r>
      <w:proofErr w:type="spellStart"/>
      <w:r>
        <w:t>rych</w:t>
      </w:r>
      <w:proofErr w:type="spellEnd"/>
      <w:r>
        <w:t xml:space="preserve"> uczestnicy mierzą się z wyzwaniami konstruktorskimi, logicznymi i inżynieryjnymi. Strefy przyciągają dzieci, młodzież i dorosłych, stając się miejscami </w:t>
      </w:r>
      <w:proofErr w:type="spellStart"/>
      <w:r>
        <w:t>wsp</w:t>
      </w:r>
      <w:proofErr w:type="spellEnd"/>
      <w:r>
        <w:rPr>
          <w:lang w:val="es-ES_tradnl"/>
        </w:rPr>
        <w:t>ó</w:t>
      </w:r>
      <w:proofErr w:type="spellStart"/>
      <w:r>
        <w:t>lnego</w:t>
      </w:r>
      <w:proofErr w:type="spellEnd"/>
      <w:r>
        <w:t xml:space="preserve"> uczenia się, poszukiwania inspiracji i rozwijania kreatywności. Udowadniają z powodzeniem, że r</w:t>
      </w:r>
      <w:r>
        <w:rPr>
          <w:lang w:val="es-ES_tradnl"/>
        </w:rPr>
        <w:t>ó</w:t>
      </w:r>
      <w:proofErr w:type="spellStart"/>
      <w:r>
        <w:t>wnie</w:t>
      </w:r>
      <w:proofErr w:type="spellEnd"/>
      <w:r>
        <w:t xml:space="preserve"> ważne, jak nowe technologie są doświadczenie i możliwość </w:t>
      </w:r>
      <w:r>
        <w:t xml:space="preserve">samodzielnego odkrywania praw rządzących światem. To dzięki lokalnym centrom nauki mieszkańcy regionu mają coraz łatwiejszy dostęp do nowoczesnej edukacji, wspierającej </w:t>
      </w:r>
      <w:proofErr w:type="spellStart"/>
      <w:r>
        <w:t>rozw</w:t>
      </w:r>
      <w:proofErr w:type="spellEnd"/>
      <w:r>
        <w:rPr>
          <w:lang w:val="es-ES_tradnl"/>
        </w:rPr>
        <w:t>ó</w:t>
      </w:r>
      <w:r>
        <w:t>j, poczucie sprawczości i budowanie kompetencji XXI w. </w:t>
      </w:r>
    </w:p>
    <w:p w14:paraId="2876283E" w14:textId="77777777" w:rsidR="00C563EC" w:rsidRDefault="00E53520">
      <w:pPr>
        <w:spacing w:line="259" w:lineRule="auto"/>
      </w:pPr>
      <w:r>
        <w:rPr>
          <w:lang w:val="en-US"/>
        </w:rPr>
        <w:t>SOWA w</w:t>
      </w:r>
      <w:r>
        <w:t xml:space="preserve">e Włocławku znajduje się w budynku Centrum Kultury „Browar B” przy ul. </w:t>
      </w:r>
      <w:proofErr w:type="spellStart"/>
      <w:r>
        <w:t>Łęgskiej</w:t>
      </w:r>
      <w:proofErr w:type="spellEnd"/>
      <w:r>
        <w:t xml:space="preserve"> 28.</w:t>
      </w:r>
    </w:p>
    <w:p w14:paraId="57F28B05" w14:textId="77777777" w:rsidR="00C563EC" w:rsidRDefault="00E53520">
      <w:pPr>
        <w:spacing w:line="259" w:lineRule="auto"/>
      </w:pPr>
      <w:r>
        <w:rPr>
          <w:lang w:val="en-US"/>
        </w:rPr>
        <w:lastRenderedPageBreak/>
        <w:t>-------------</w:t>
      </w:r>
      <w:r>
        <w:rPr>
          <w:lang w:val="fr-FR"/>
        </w:rPr>
        <w:t> </w:t>
      </w:r>
      <w:r>
        <w:rPr>
          <w:lang w:val="fr-FR"/>
        </w:rPr>
        <w:t> </w:t>
      </w:r>
    </w:p>
    <w:p w14:paraId="0ECC1703" w14:textId="77777777" w:rsidR="00C563EC" w:rsidRDefault="00E53520">
      <w:pPr>
        <w:spacing w:line="259" w:lineRule="auto"/>
      </w:pPr>
      <w:r>
        <w:rPr>
          <w:i/>
          <w:iCs/>
        </w:rPr>
        <w:t>Inicjatywa „</w:t>
      </w:r>
      <w:r>
        <w:rPr>
          <w:i/>
          <w:iCs/>
          <w:lang w:val="en-US"/>
        </w:rPr>
        <w:t xml:space="preserve">SOWA </w:t>
      </w:r>
      <w:r>
        <w:rPr>
          <w:i/>
          <w:iCs/>
        </w:rPr>
        <w:t>– Strefa Odkrywania, Wyobraźni i Aktywności” finansowana jest w ramach dotacji Ministra Nauki i Szkolnictwa Wyższego, na podstawie umowy Nr 1/CNK-SOWA/2021 z dnia 2 marca 2021 r. w sprawie uruchomienia przez Centrum Nauki Kopernik 54 lokalnych Stref Odkrywania, Wyobraźni i Aktywności (SOWA) w latach 2021-2028.</w:t>
      </w:r>
      <w:r>
        <w:t> </w:t>
      </w:r>
    </w:p>
    <w:p w14:paraId="469B798C" w14:textId="77777777" w:rsidR="00C563EC" w:rsidRDefault="00C563EC"/>
    <w:sectPr w:rsidR="00C563EC">
      <w:headerReference w:type="default" r:id="rId6"/>
      <w:footerReference w:type="default" r:id="rId7"/>
      <w:pgSz w:w="11900" w:h="16840"/>
      <w:pgMar w:top="2410" w:right="1418" w:bottom="2552" w:left="1418" w:header="0" w:footer="9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798C5" w14:textId="77777777" w:rsidR="00E53520" w:rsidRDefault="00E53520">
      <w:pPr>
        <w:spacing w:after="0" w:line="240" w:lineRule="auto"/>
      </w:pPr>
      <w:r>
        <w:separator/>
      </w:r>
    </w:p>
  </w:endnote>
  <w:endnote w:type="continuationSeparator" w:id="0">
    <w:p w14:paraId="7D5F639D" w14:textId="77777777" w:rsidR="00E53520" w:rsidRDefault="00E53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2622" w14:textId="77777777" w:rsidR="00C563EC" w:rsidRDefault="00E53520">
    <w:pPr>
      <w:spacing w:line="276" w:lineRule="auto"/>
    </w:pPr>
    <w:r>
      <w:rPr>
        <w:sz w:val="14"/>
        <w:szCs w:val="14"/>
      </w:rPr>
      <w:t>Inicjatywa „</w:t>
    </w:r>
    <w:r>
      <w:rPr>
        <w:sz w:val="14"/>
        <w:szCs w:val="14"/>
        <w:lang w:val="en-US"/>
      </w:rPr>
      <w:t xml:space="preserve">SOWA </w:t>
    </w:r>
    <w:r>
      <w:rPr>
        <w:sz w:val="14"/>
        <w:szCs w:val="14"/>
      </w:rPr>
      <w:t>– Strefa Odkrywania, Wyobraź</w:t>
    </w:r>
    <w:r>
      <w:rPr>
        <w:sz w:val="14"/>
        <w:szCs w:val="14"/>
        <w:lang w:val="it-IT"/>
      </w:rPr>
      <w:t>ni i</w:t>
    </w:r>
    <w:r>
      <w:rPr>
        <w:sz w:val="14"/>
        <w:szCs w:val="14"/>
      </w:rPr>
      <w:t xml:space="preserve"> Aktywności” </w:t>
    </w:r>
    <w:r>
      <w:rPr>
        <w:sz w:val="14"/>
        <w:szCs w:val="14"/>
      </w:rPr>
      <w:t>finansowana jest w ramach dotacji Ministra Nauki i Szkolnictwa Wyższego, na podstawie umowy Nr </w:t>
    </w:r>
    <w:r>
      <w:rPr>
        <w:sz w:val="14"/>
        <w:szCs w:val="14"/>
        <w:lang w:val="en-US"/>
      </w:rPr>
      <w:t>1/CNK-SOWA/2021 z</w:t>
    </w:r>
    <w:r>
      <w:rPr>
        <w:sz w:val="14"/>
        <w:szCs w:val="14"/>
      </w:rPr>
      <w:t> dnia 2 marca 2021 r. w sprawie uruchomienia przez Centrum Nauki Kopernik 50 lokalnych Stref Odkrywania, Wyobraź</w:t>
    </w:r>
    <w:r>
      <w:rPr>
        <w:sz w:val="14"/>
        <w:szCs w:val="14"/>
        <w:lang w:val="it-IT"/>
      </w:rPr>
      <w:t>ni i</w:t>
    </w:r>
    <w:r>
      <w:rPr>
        <w:sz w:val="14"/>
        <w:szCs w:val="14"/>
      </w:rPr>
      <w:t> Aktywności (SOWA) w latach 2021–2028</w:t>
    </w:r>
    <w:r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6126B" w14:textId="77777777" w:rsidR="00E53520" w:rsidRDefault="00E53520">
      <w:pPr>
        <w:spacing w:after="0" w:line="240" w:lineRule="auto"/>
      </w:pPr>
      <w:r>
        <w:separator/>
      </w:r>
    </w:p>
  </w:footnote>
  <w:footnote w:type="continuationSeparator" w:id="0">
    <w:p w14:paraId="23D068AC" w14:textId="77777777" w:rsidR="00E53520" w:rsidRDefault="00E53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ECF" w14:textId="77777777" w:rsidR="00C563EC" w:rsidRDefault="00E53520">
    <w:pPr>
      <w:pStyle w:val="Nagwek"/>
      <w:tabs>
        <w:tab w:val="clear" w:pos="9072"/>
        <w:tab w:val="right" w:pos="9044"/>
      </w:tabs>
      <w:jc w:val="center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879A8A7" wp14:editId="3E47D22E">
          <wp:simplePos x="0" y="0"/>
          <wp:positionH relativeFrom="page">
            <wp:posOffset>552450</wp:posOffset>
          </wp:positionH>
          <wp:positionV relativeFrom="page">
            <wp:posOffset>248920</wp:posOffset>
          </wp:positionV>
          <wp:extent cx="4107180" cy="1026160"/>
          <wp:effectExtent l="0" t="0" r="0" b="0"/>
          <wp:wrapNone/>
          <wp:docPr id="1073741825" name="officeArt object" descr="Obraz 19837027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1983702737" descr="Obraz 198370273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7180" cy="102616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9264" behindDoc="1" locked="0" layoutInCell="1" allowOverlap="1" wp14:anchorId="6456FB70" wp14:editId="77F8D186">
          <wp:simplePos x="0" y="0"/>
          <wp:positionH relativeFrom="page">
            <wp:posOffset>961390</wp:posOffset>
          </wp:positionH>
          <wp:positionV relativeFrom="page">
            <wp:posOffset>9577070</wp:posOffset>
          </wp:positionV>
          <wp:extent cx="2318400" cy="568800"/>
          <wp:effectExtent l="0" t="0" r="0" b="0"/>
          <wp:wrapNone/>
          <wp:docPr id="1073741826" name="officeArt object" descr="Obraz 122301728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223017287" descr="Obraz 122301728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18400" cy="5688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EC"/>
    <w:rsid w:val="00AB0FB7"/>
    <w:rsid w:val="00C563EC"/>
    <w:rsid w:val="00E5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BB05"/>
  <w15:docId w15:val="{0877A514-E493-4D8F-BAE7-D42D957E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47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2943</Characters>
  <Application>Microsoft Office Word</Application>
  <DocSecurity>4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Bartoszewska</dc:creator>
  <cp:lastModifiedBy>Aleksandra Bartoszewska</cp:lastModifiedBy>
  <cp:revision>2</cp:revision>
  <dcterms:created xsi:type="dcterms:W3CDTF">2026-09-08T06:49:00Z</dcterms:created>
  <dcterms:modified xsi:type="dcterms:W3CDTF">2026-09-08T06:49:00Z</dcterms:modified>
</cp:coreProperties>
</file>